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hint="eastAsia" w:ascii="仿宋_GB2312" w:eastAsia="仿宋_GB2312"/>
          <w:b/>
          <w:sz w:val="28"/>
          <w:szCs w:val="24"/>
        </w:rPr>
        <w:t>双选会招聘信息</w:t>
      </w:r>
    </w:p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sz w:val="22"/>
          <w:szCs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公司全称</w:t>
      </w:r>
      <w:r>
        <w:rPr>
          <w:rFonts w:ascii="仿宋" w:hAnsi="仿宋" w:eastAsia="仿宋"/>
          <w:b/>
          <w:sz w:val="24"/>
          <w:szCs w:val="24"/>
        </w:rPr>
        <w:t xml:space="preserve">： </w:t>
      </w:r>
      <w:bookmarkStart w:id="0" w:name="_GoBack"/>
      <w:r>
        <w:rPr>
          <w:rFonts w:hint="eastAsia" w:ascii="宋体" w:hAnsi="宋体" w:cs="Arial"/>
          <w:kern w:val="0"/>
          <w:sz w:val="24"/>
          <w:szCs w:val="24"/>
        </w:rPr>
        <w:t>四川德文天鑫工程项目管理有限公司</w:t>
      </w:r>
      <w:bookmarkEnd w:id="0"/>
    </w:p>
    <w:p>
      <w:pPr>
        <w:adjustRightInd w:val="0"/>
        <w:snapToGrid w:val="0"/>
        <w:spacing w:line="400" w:lineRule="exact"/>
        <w:rPr>
          <w:rFonts w:ascii="仿宋" w:hAnsi="仿宋" w:eastAsia="仿宋"/>
          <w:sz w:val="22"/>
          <w:szCs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b/>
          <w:sz w:val="24"/>
          <w:szCs w:val="28"/>
        </w:rPr>
        <w:t>企业简介</w:t>
      </w:r>
      <w:r>
        <w:rPr>
          <w:rFonts w:hint="eastAsia" w:ascii="仿宋" w:hAnsi="仿宋" w:eastAsia="仿宋"/>
          <w:sz w:val="22"/>
          <w:szCs w:val="24"/>
        </w:rPr>
        <w:t>：</w:t>
      </w:r>
    </w:p>
    <w:p>
      <w:pPr>
        <w:spacing w:line="64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四川德文天鑫工程项目管理有限公司于2012年经四川省住房和城乡建设厅批准成立；2016年取得工程造价咨询企业乙级资质，2018年晋升工程造价咨询企业甲级资质；2018年获成都市工商行政管理局颁发“重合同守信用”荣誉。近两年来，参与四川省工程造价咨询企业能力和信用综合评价，均获得AAA级称号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2018年被成都市造价工程协会评为“优秀工程造价企业”。</w:t>
      </w:r>
    </w:p>
    <w:p>
      <w:pPr>
        <w:spacing w:line="640" w:lineRule="exact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我公司拥有1000</w:t>
      </w:r>
      <w:r>
        <w:rPr>
          <w:rFonts w:hint="eastAsia" w:ascii="宋体" w:hAnsi="宋体" w:eastAsia="宋体" w:cs="宋体"/>
        </w:rPr>
        <w:t>㎡</w:t>
      </w:r>
      <w:r>
        <w:rPr>
          <w:rFonts w:hint="eastAsia" w:ascii="仿宋_GB2312" w:hAnsi="仿宋_GB2312" w:cs="仿宋_GB2312"/>
        </w:rPr>
        <w:t>办公场所，工位</w:t>
      </w:r>
      <w:r>
        <w:rPr>
          <w:rFonts w:hint="eastAsia"/>
        </w:rPr>
        <w:t>350个，配备中央空调，大小会议室，监控设施设备等，办公条件一流，能为项目的顺利实施提供优质的后勤保障。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2"/>
          <w:szCs w:val="24"/>
        </w:rPr>
      </w:pPr>
      <w:r>
        <w:rPr>
          <w:rFonts w:hint="eastAsia" w:ascii="仿宋" w:hAnsi="仿宋" w:eastAsia="仿宋"/>
          <w:b/>
          <w:sz w:val="22"/>
          <w:szCs w:val="24"/>
        </w:rPr>
        <w:t>招聘职位</w:t>
      </w:r>
    </w:p>
    <w:p>
      <w:pPr>
        <w:spacing w:line="640" w:lineRule="exact"/>
        <w:ind w:firstLine="420" w:firstLineChars="200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、造价实习生（10名）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职位要求： 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1、工程造价、工程管理等工程专业的大专及以上学历的应届生；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2、学习能力强，责任心强，愿长期从事工程造价工作；</w:t>
      </w:r>
    </w:p>
    <w:p>
      <w:pPr>
        <w:spacing w:line="640" w:lineRule="exact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3、熟悉工程造价相关软件</w:t>
      </w:r>
      <w:r>
        <w:rPr>
          <w:rFonts w:hint="eastAsia"/>
          <w:lang w:eastAsia="zh-CN"/>
        </w:rPr>
        <w:t>；</w:t>
      </w:r>
    </w:p>
    <w:p>
      <w:pPr>
        <w:spacing w:line="640" w:lineRule="exact"/>
        <w:ind w:firstLine="420" w:firstLineChars="200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招</w:t>
      </w:r>
      <w:r>
        <w:rPr>
          <w:rFonts w:hint="eastAsia"/>
          <w:b/>
          <w:bCs/>
        </w:rPr>
        <w:t>投标实习生    （2名） 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职位要求：           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1、大专及以上学历的应届生，专业不限，市场营销</w:t>
      </w:r>
      <w:r>
        <w:rPr>
          <w:rFonts w:hint="eastAsia"/>
          <w:lang w:eastAsia="zh-CN"/>
        </w:rPr>
        <w:t>、工程</w:t>
      </w:r>
      <w:r>
        <w:rPr>
          <w:rFonts w:hint="eastAsia"/>
        </w:rPr>
        <w:t>专业优先;</w:t>
      </w:r>
    </w:p>
    <w:p>
      <w:pPr>
        <w:spacing w:line="640" w:lineRule="exact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2、熟练运用办公软件</w:t>
      </w:r>
      <w:r>
        <w:rPr>
          <w:rFonts w:hint="eastAsia"/>
          <w:lang w:eastAsia="zh-CN"/>
        </w:rPr>
        <w:t>；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3、具有一定的文字表达能力、语言表达能力以及较强的应变能力；</w:t>
      </w:r>
    </w:p>
    <w:p>
      <w:pPr>
        <w:spacing w:line="640" w:lineRule="exact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4、团队合作意识强，工作认真仔细，责任心强</w:t>
      </w:r>
      <w:r>
        <w:rPr>
          <w:rFonts w:hint="eastAsia"/>
          <w:lang w:eastAsia="zh-CN"/>
        </w:rPr>
        <w:t>；</w:t>
      </w:r>
    </w:p>
    <w:p>
      <w:pPr>
        <w:spacing w:line="640" w:lineRule="exact"/>
        <w:ind w:firstLine="420" w:firstLineChars="200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工程资料员</w:t>
      </w:r>
      <w:r>
        <w:rPr>
          <w:rFonts w:hint="eastAsia"/>
          <w:b/>
          <w:bCs/>
        </w:rPr>
        <w:t>    （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名） 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职位要求：           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lang w:eastAsia="zh-CN"/>
        </w:rPr>
        <w:t>专科</w:t>
      </w:r>
      <w:r>
        <w:rPr>
          <w:rFonts w:hint="eastAsia"/>
        </w:rPr>
        <w:t>及以上学历的应届生，专业不限，</w:t>
      </w:r>
      <w:r>
        <w:rPr>
          <w:rFonts w:hint="eastAsia"/>
          <w:lang w:eastAsia="zh-CN"/>
        </w:rPr>
        <w:t>工程</w:t>
      </w:r>
      <w:r>
        <w:rPr>
          <w:rFonts w:hint="eastAsia"/>
        </w:rPr>
        <w:t>等相关专业优先； </w:t>
      </w:r>
    </w:p>
    <w:p>
      <w:pPr>
        <w:spacing w:line="640" w:lineRule="exact"/>
        <w:ind w:firstLine="420" w:firstLineChars="200"/>
        <w:rPr>
          <w:rFonts w:hint="eastAsia"/>
        </w:rPr>
      </w:pPr>
      <w:r>
        <w:rPr>
          <w:rFonts w:hint="eastAsia"/>
        </w:rPr>
        <w:t>2、熟练运用</w:t>
      </w:r>
      <w:r>
        <w:rPr>
          <w:rFonts w:hint="eastAsia"/>
          <w:lang w:val="en-US" w:eastAsia="zh-CN"/>
        </w:rPr>
        <w:t>excle</w:t>
      </w:r>
      <w:r>
        <w:rPr>
          <w:rFonts w:hint="eastAsia"/>
        </w:rPr>
        <w:t>办公软件； </w:t>
      </w:r>
    </w:p>
    <w:p>
      <w:pPr>
        <w:spacing w:line="64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eastAsia="zh-CN"/>
        </w:rPr>
        <w:t>善于归纳整理各种信息、文件，头脑条理清楚；</w:t>
      </w:r>
    </w:p>
    <w:p>
      <w:pPr>
        <w:spacing w:line="64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*以上岗位为正式员工储备岗，毕业后均由转正机会。</w:t>
      </w:r>
    </w:p>
    <w:p>
      <w:pPr>
        <w:adjustRightInd w:val="0"/>
        <w:snapToGrid w:val="0"/>
        <w:spacing w:line="400" w:lineRule="exact"/>
        <w:ind w:firstLine="440" w:firstLineChars="200"/>
        <w:rPr>
          <w:rFonts w:ascii="仿宋" w:hAnsi="仿宋" w:eastAsia="仿宋"/>
          <w:sz w:val="22"/>
          <w:szCs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b/>
          <w:bCs/>
          <w:sz w:val="22"/>
          <w:szCs w:val="24"/>
        </w:rPr>
      </w:pPr>
      <w:r>
        <w:rPr>
          <w:rFonts w:hint="eastAsia" w:ascii="仿宋" w:hAnsi="仿宋" w:eastAsia="仿宋"/>
          <w:b/>
          <w:bCs/>
          <w:sz w:val="22"/>
          <w:szCs w:val="24"/>
        </w:rPr>
        <w:t>联系方式：</w:t>
      </w:r>
    </w:p>
    <w:p>
      <w:pPr>
        <w:adjustRightInd w:val="0"/>
        <w:snapToGrid w:val="0"/>
        <w:spacing w:line="400" w:lineRule="exact"/>
        <w:ind w:firstLine="440" w:firstLineChars="200"/>
        <w:rPr>
          <w:rFonts w:hint="eastAsia" w:ascii="仿宋" w:hAnsi="仿宋" w:eastAsia="仿宋"/>
          <w:sz w:val="22"/>
          <w:szCs w:val="24"/>
          <w:lang w:eastAsia="zh-CN"/>
        </w:rPr>
      </w:pPr>
      <w:r>
        <w:rPr>
          <w:rFonts w:hint="eastAsia" w:ascii="仿宋" w:hAnsi="仿宋" w:eastAsia="仿宋"/>
          <w:sz w:val="22"/>
          <w:szCs w:val="24"/>
        </w:rPr>
        <w:t>联系人（H</w:t>
      </w:r>
      <w:r>
        <w:rPr>
          <w:rFonts w:ascii="仿宋" w:hAnsi="仿宋" w:eastAsia="仿宋"/>
          <w:sz w:val="22"/>
          <w:szCs w:val="24"/>
        </w:rPr>
        <w:t>R</w:t>
      </w:r>
      <w:r>
        <w:rPr>
          <w:rFonts w:hint="eastAsia" w:ascii="仿宋" w:hAnsi="仿宋" w:eastAsia="仿宋"/>
          <w:sz w:val="22"/>
          <w:szCs w:val="24"/>
        </w:rPr>
        <w:t>）：</w:t>
      </w:r>
      <w:r>
        <w:rPr>
          <w:rFonts w:hint="eastAsia" w:ascii="仿宋" w:hAnsi="仿宋" w:eastAsia="仿宋"/>
          <w:sz w:val="22"/>
          <w:szCs w:val="24"/>
          <w:lang w:eastAsia="zh-CN"/>
        </w:rPr>
        <w:t>辛女士</w:t>
      </w:r>
    </w:p>
    <w:p>
      <w:pPr>
        <w:adjustRightInd w:val="0"/>
        <w:snapToGrid w:val="0"/>
        <w:spacing w:line="400" w:lineRule="exact"/>
        <w:ind w:firstLine="440" w:firstLineChars="200"/>
        <w:rPr>
          <w:rFonts w:hint="default" w:ascii="仿宋" w:hAnsi="仿宋" w:eastAsia="仿宋"/>
          <w:sz w:val="22"/>
          <w:szCs w:val="24"/>
          <w:lang w:val="en-US" w:eastAsia="zh-CN"/>
        </w:rPr>
      </w:pPr>
      <w:r>
        <w:rPr>
          <w:rFonts w:hint="eastAsia" w:ascii="仿宋" w:hAnsi="仿宋" w:eastAsia="仿宋"/>
          <w:sz w:val="22"/>
          <w:szCs w:val="24"/>
        </w:rPr>
        <w:t>联系电话：</w:t>
      </w:r>
      <w:r>
        <w:rPr>
          <w:rFonts w:hint="eastAsia" w:ascii="仿宋" w:hAnsi="仿宋" w:eastAsia="仿宋"/>
          <w:sz w:val="22"/>
          <w:szCs w:val="24"/>
          <w:lang w:val="en-US" w:eastAsia="zh-CN"/>
        </w:rPr>
        <w:t>18030708085</w:t>
      </w:r>
    </w:p>
    <w:p>
      <w:pPr>
        <w:adjustRightInd w:val="0"/>
        <w:snapToGrid w:val="0"/>
        <w:spacing w:line="400" w:lineRule="exact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联系地址：</w:t>
      </w:r>
      <w:r>
        <w:rPr>
          <w:rFonts w:hint="eastAsia" w:ascii="仿宋_GB2312" w:hAnsi="Arial" w:eastAsia="仿宋_GB2312" w:cs="Arial"/>
          <w:color w:val="000000"/>
          <w:kern w:val="0"/>
          <w:sz w:val="18"/>
          <w:szCs w:val="18"/>
        </w:rPr>
        <w:t>成都市成华区双福一路66号华润万象星座18楼</w:t>
      </w:r>
    </w:p>
    <w:p>
      <w:pPr>
        <w:adjustRightInd w:val="0"/>
        <w:snapToGrid w:val="0"/>
        <w:spacing w:line="400" w:lineRule="exact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网址：</w:t>
      </w:r>
      <w:r>
        <w:rPr>
          <w:rFonts w:ascii="仿宋" w:hAnsi="仿宋" w:eastAsia="仿宋"/>
          <w:sz w:val="22"/>
          <w:szCs w:val="24"/>
        </w:rPr>
        <w:t xml:space="preserve"> </w:t>
      </w:r>
      <w:r>
        <w:rPr>
          <w:rFonts w:hint="eastAsia" w:ascii="仿宋" w:hAnsi="仿宋" w:eastAsia="仿宋"/>
          <w:sz w:val="22"/>
          <w:szCs w:val="24"/>
        </w:rPr>
        <w:t>http://www.sc-zzkj.com/</w:t>
      </w:r>
    </w:p>
    <w:p>
      <w:pPr>
        <w:adjustRightInd w:val="0"/>
        <w:snapToGrid w:val="0"/>
        <w:spacing w:line="400" w:lineRule="exact"/>
        <w:ind w:firstLine="440" w:firstLineChars="200"/>
        <w:rPr>
          <w:rFonts w:hint="default" w:ascii="仿宋" w:hAnsi="仿宋" w:eastAsia="仿宋"/>
          <w:sz w:val="22"/>
          <w:szCs w:val="24"/>
          <w:lang w:val="en-US" w:eastAsia="zh-CN"/>
        </w:rPr>
      </w:pPr>
      <w:r>
        <w:rPr>
          <w:rFonts w:hint="eastAsia" w:ascii="仿宋" w:hAnsi="仿宋" w:eastAsia="仿宋"/>
          <w:sz w:val="22"/>
          <w:szCs w:val="24"/>
        </w:rPr>
        <w:t>邮箱：</w:t>
      </w:r>
      <w:r>
        <w:rPr>
          <w:rFonts w:hint="eastAsia" w:ascii="仿宋" w:hAnsi="仿宋" w:eastAsia="仿宋"/>
          <w:sz w:val="22"/>
          <w:szCs w:val="24"/>
          <w:lang w:val="en-US" w:eastAsia="zh-CN"/>
        </w:rPr>
        <w:t>scdw_hr@163.com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4"/>
    <w:rsid w:val="00024DBE"/>
    <w:rsid w:val="00097061"/>
    <w:rsid w:val="000F4626"/>
    <w:rsid w:val="00120D2F"/>
    <w:rsid w:val="00137C23"/>
    <w:rsid w:val="00166EC8"/>
    <w:rsid w:val="00342590"/>
    <w:rsid w:val="003C384A"/>
    <w:rsid w:val="00456BFC"/>
    <w:rsid w:val="004A3E17"/>
    <w:rsid w:val="004D2985"/>
    <w:rsid w:val="00506E36"/>
    <w:rsid w:val="00690396"/>
    <w:rsid w:val="006C6ABF"/>
    <w:rsid w:val="00700F0F"/>
    <w:rsid w:val="009F48A7"/>
    <w:rsid w:val="00A34D02"/>
    <w:rsid w:val="00AC6B24"/>
    <w:rsid w:val="00B50819"/>
    <w:rsid w:val="00BD21BD"/>
    <w:rsid w:val="00C871F7"/>
    <w:rsid w:val="00D10433"/>
    <w:rsid w:val="00DA5805"/>
    <w:rsid w:val="00DA73C0"/>
    <w:rsid w:val="00E67C75"/>
    <w:rsid w:val="0F175BC4"/>
    <w:rsid w:val="17D14D9D"/>
    <w:rsid w:val="194E2339"/>
    <w:rsid w:val="1E996268"/>
    <w:rsid w:val="20E44830"/>
    <w:rsid w:val="239C1BF8"/>
    <w:rsid w:val="40DA1347"/>
    <w:rsid w:val="4CC62CC7"/>
    <w:rsid w:val="519A13D4"/>
    <w:rsid w:val="51D74A3B"/>
    <w:rsid w:val="696A6222"/>
    <w:rsid w:val="70A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</Company>
  <Pages>1</Pages>
  <Words>25</Words>
  <Characters>146</Characters>
  <Lines>1</Lines>
  <Paragraphs>1</Paragraphs>
  <TotalTime>4</TotalTime>
  <ScaleCrop>false</ScaleCrop>
  <LinksUpToDate>false</LinksUpToDate>
  <CharactersWithSpaces>170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2019-09-24T01:30:00Z</dcterms:created>
  <dc:creator>Administrator</dc:creator>
  <cp:lastModifiedBy>柯正瑞</cp:lastModifiedBy>
  <cp:lastPrinted>2019-09-24T01:27:00Z</cp:lastPrinted>
  <dcterms:modified xsi:type="dcterms:W3CDTF">2020-03-17T06:27:30Z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